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C" w:rsidRPr="00E9326F" w:rsidRDefault="00336152" w:rsidP="00E9326F">
      <w:pPr>
        <w:spacing w:line="32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100.05.19</w:t>
      </w:r>
      <w:r w:rsidRPr="00E932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花蓮縣公立高級中等以下學校教師差勤管理要點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一、花蓮縣政府（以下簡稱本府）所屬公立高級中等以下學校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以下簡 稱各校）教師（含校長、軍訓教官、護理教師）之差勤，除依教師請 假規則及相關法令規定外，均依本要點辦理。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二、教師應依規定時間出勤，每日應親自簽到、簽退，如有虛偽情事者， 應予懲處。但校長、教師兼任導師及科任教師，得免簽到退。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39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 前項簽到、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簽退以集中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一處為原則，並指定專人負責管理。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三、教師每日出勤時數為八小時。但學校因校務需要時，得請教師延長出 勤時數，並於事後以補休方式辦理，補休期間所遺之課務應自理。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39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 前項每日出勤之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起迄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時間，應經各校校務會議通過並報府核備，變更 出勤時間時，亦同。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39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 教師於出勤時間內不得擅離職守或從事與教學業務無關之行為，違者視情節輕重及相關規定予以議處。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四、在規定出勤時間開始後到達者為遲到，下班時間前離開者為早退；遲 到、早退且未辦理請假手續者為曠職。但有職務上之理由或其他特 殊情形，經查屬實並簽報校長核准者，不在此限。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五、教師應按課程表授課，並依下列規定辦理：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（一）應於每節授課開始時，在學生點名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簿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上任課教師欄內簽名。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（二）授課時由教務處負責查堂，教師應準時上、下課，無故遲到、  早退且未辦理請假手續者為曠課。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（三）未經學校同意，自行調（代）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課者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，以曠課論。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（四）無故缺課者，除以曠課處理外，並應由教務主管單位以書面通  知缺課教師補授缺課之課程。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排課日數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除兼行政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職務之教師外，每人每週以五日為原則。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（六）教務主管單位應將教師遲到、早退、缺課、曠課等情形通知當  事人及人事單位。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六、教師對應參加校內之集會、考試、研究會及其他與職務有關之活動無 故缺席者，得提列各校成績考核委員會議決處理。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七、臨時因公外出，以二小時為限，應登記於公出登記簿，並詳實記載外 出起迄時間、事由、前往地點，並經權責長官核准。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八、教師奉派或奉准參加選務工作，得依規定補休，補休期間所遺課務</w:t>
      </w:r>
      <w:bookmarkStart w:id="0" w:name="_GoBack"/>
      <w:bookmarkEnd w:id="0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應自理。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九、教師請假期間所遺課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之調課、補課、代課依下列規定：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（一）教師事、病、休假期間所遺課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，得經學校同意後自行以調課、補課方式處理或委託合適人員代理；教師無法覓得合適代理人  時，學校應協調派員代理，其應支給代課、代理人之鐘點費  或薪給，由請假教師自理。但請事假累積超過七日或病假連續三  日以上（扣除國定、例假日）者，得由學校遴聘合格人員代課  、代理，並核支代課鐘點費或代理薪給。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（二）教師請婚假、產前假、陪產假、分娩假、流產假、喪假、骨髓  捐贈及器官捐贈給假者，請假期間所遺課務，由學校遴聘合格人  員代課、代理，並核支代課鐘點費或代理薪給。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（三）教師公假、公差所遺課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應委託適當人員代理。教師無法覓得 合適代理人時，學校應協調派員代理，並得視經費由學校核支 代課鐘點費或代理薪給。但經核准以公假進修者，不適用本 點規定。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（四）教師請假期間如有超時授課鐘點者，應停發請假期間之超時授  課鐘點費。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96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（五）教師兼任導師請假期間所遺職務，應由學校安排合格人員代理，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導師費除喪假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本人照支外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餘應按日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改發給職務代理人。</w:t>
      </w:r>
      <w:r w:rsidRPr="00E9326F">
        <w:rPr>
          <w:rFonts w:ascii="標楷體" w:eastAsia="標楷體" w:hAnsi="標楷體" w:hint="eastAsia"/>
          <w:color w:val="000000"/>
          <w:sz w:val="28"/>
          <w:szCs w:val="28"/>
        </w:rPr>
        <w:br/>
        <w:t>  代理期間連續五日以上（扣除國定、例假日），得比照兼任導  師每週授課節數排課，超出鐘點部分改發代課鐘點費，惟排課  須達授課時數表上限始得請領。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400" w:hanging="4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十、校長差假期間之校務應指定處室主任代理，出國或差假五日以上者， 應報經本府核准；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不滿五日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之國內差假，由學校人事單位登記。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60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十一、各級學校有下列之請假情形之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者，應即檢具相關證明文件函報本  府核辦：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108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（一）申請公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傷假者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每次最長不得超過三個月</w:t>
      </w: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108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（二）申請延長病假者，</w:t>
      </w:r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每次最長不得超過三個月。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惟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設有專任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派  兼）人事單位授權逕依「教師請假規則」核辦</w:t>
      </w: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108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（三）因公出國考察或參加國際會議。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60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十二、教師申請留職停薪，</w:t>
      </w:r>
      <w:r w:rsidRPr="00E9326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除進修案件應檢具相關證明文件函報本府核辦  外，餘授權準用「公務人員留職停薪辦法」規定辦理並副知本府。</w:t>
      </w:r>
    </w:p>
    <w:p w:rsidR="00336152" w:rsidRPr="00E9326F" w:rsidRDefault="00336152" w:rsidP="00E9326F">
      <w:pPr>
        <w:pStyle w:val="xmsonormal"/>
        <w:shd w:val="clear" w:color="auto" w:fill="FFFFFF"/>
        <w:spacing w:line="320" w:lineRule="exact"/>
        <w:ind w:left="600" w:hanging="6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十三、聘期三個月以上，經公開甄選代理教師之請假，</w:t>
      </w:r>
      <w:proofErr w:type="gramStart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E9326F">
        <w:rPr>
          <w:rFonts w:ascii="標楷體" w:eastAsia="標楷體" w:hAnsi="標楷體" w:hint="eastAsia"/>
          <w:color w:val="000000"/>
          <w:sz w:val="28"/>
          <w:szCs w:val="28"/>
        </w:rPr>
        <w:t>用行政院及所屬  各機關約聘僱人員給假辦法。資未銜接者，不予核給慰勞假。</w:t>
      </w:r>
    </w:p>
    <w:p w:rsidR="00336152" w:rsidRPr="00E9326F" w:rsidRDefault="00336152" w:rsidP="00E9326F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336152" w:rsidRPr="00E9326F" w:rsidSect="00E932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2"/>
    <w:rsid w:val="00336152"/>
    <w:rsid w:val="00A20B1C"/>
    <w:rsid w:val="00E86102"/>
    <w:rsid w:val="00E9326F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36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361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2020-09-24T02:04:00Z</dcterms:created>
  <dcterms:modified xsi:type="dcterms:W3CDTF">2020-09-24T02:09:00Z</dcterms:modified>
</cp:coreProperties>
</file>